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285"/>
        <w:tblOverlap w:val="never"/>
        <w:tblW w:w="16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2"/>
        <w:gridCol w:w="2986"/>
      </w:tblGrid>
      <w:tr w:rsidR="006302A0" w:rsidRPr="006302A0" w14:paraId="5CDBB8A6" w14:textId="77777777" w:rsidTr="00585C59">
        <w:trPr>
          <w:trHeight w:val="78"/>
        </w:trPr>
        <w:tc>
          <w:tcPr>
            <w:tcW w:w="16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1023" w14:textId="5A2D0F70" w:rsidR="00B61A27" w:rsidRDefault="00B61A27" w:rsidP="007C0C3C">
            <w:pPr>
              <w:pStyle w:val="afd"/>
              <w:jc w:val="center"/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n-US"/>
              </w:rPr>
            </w:pPr>
          </w:p>
          <w:p w14:paraId="6867FC7C" w14:textId="09E13EFF" w:rsidR="007B01F1" w:rsidRDefault="007B01F1" w:rsidP="007C0C3C">
            <w:pPr>
              <w:pStyle w:val="afd"/>
              <w:jc w:val="center"/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n-US"/>
              </w:rPr>
            </w:pPr>
          </w:p>
          <w:p w14:paraId="00A1DE59" w14:textId="7BCE6FDC" w:rsidR="007B01F1" w:rsidRPr="006302A0" w:rsidRDefault="007B01F1" w:rsidP="007C0C3C">
            <w:pPr>
              <w:pStyle w:val="afd"/>
              <w:jc w:val="center"/>
              <w:rPr>
                <w:rFonts w:ascii="Tahoma" w:eastAsia="Times New Roman" w:hAnsi="Tahoma" w:cs="Tahoma"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124049" w:rsidRPr="006302A0" w14:paraId="239B494C" w14:textId="77777777" w:rsidTr="00585C59">
        <w:trPr>
          <w:trHeight w:val="42"/>
        </w:trPr>
        <w:tc>
          <w:tcPr>
            <w:tcW w:w="16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73DABD" w14:textId="77777777" w:rsidR="00124049" w:rsidRDefault="00124049" w:rsidP="00124049">
            <w:pPr>
              <w:pStyle w:val="afd"/>
              <w:rPr>
                <w:rFonts w:ascii="Tahoma" w:eastAsia="Times New Roman" w:hAnsi="Tahoma" w:cs="Tahoma"/>
                <w:noProof/>
                <w:color w:val="000000" w:themeColor="text1"/>
                <w:sz w:val="10"/>
                <w:szCs w:val="10"/>
              </w:rPr>
            </w:pPr>
          </w:p>
        </w:tc>
      </w:tr>
      <w:tr w:rsidR="006302A0" w:rsidRPr="006302A0" w14:paraId="1303AE96" w14:textId="77777777" w:rsidTr="00585C59">
        <w:trPr>
          <w:trHeight w:val="131"/>
        </w:trPr>
        <w:tc>
          <w:tcPr>
            <w:tcW w:w="16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326C8" w14:textId="2C086C3C" w:rsidR="00473DCD" w:rsidRPr="006302A0" w:rsidRDefault="00473DCD" w:rsidP="00124049">
            <w:pPr>
              <w:pStyle w:val="afd"/>
              <w:jc w:val="right"/>
              <w:rPr>
                <w:rFonts w:ascii="Tahoma" w:eastAsia="Gulim" w:hAnsi="Tahoma" w:cs="Tahoma"/>
                <w:color w:val="000000" w:themeColor="text1"/>
                <w:sz w:val="12"/>
                <w:szCs w:val="12"/>
              </w:rPr>
            </w:pPr>
          </w:p>
        </w:tc>
      </w:tr>
      <w:tr w:rsidR="006302A0" w:rsidRPr="006302A0" w14:paraId="335A7C34" w14:textId="77777777" w:rsidTr="00585C59">
        <w:trPr>
          <w:trHeight w:val="232"/>
        </w:trPr>
        <w:tc>
          <w:tcPr>
            <w:tcW w:w="1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6180" w14:textId="3CA810C2" w:rsidR="00FA1EB9" w:rsidRPr="00235E7A" w:rsidRDefault="007E0EC5" w:rsidP="003B3D7E">
            <w:pPr>
              <w:pStyle w:val="afd"/>
              <w:ind w:left="3209" w:hanging="601"/>
              <w:jc w:val="center"/>
              <w:rPr>
                <w:rFonts w:ascii="Tahoma" w:eastAsia="Gulim" w:hAnsi="Tahoma" w:cs="Tahoma"/>
                <w:b/>
                <w:i/>
                <w:iCs/>
                <w:color w:val="000000" w:themeColor="text1"/>
                <w:sz w:val="16"/>
                <w:szCs w:val="18"/>
              </w:rPr>
            </w:pPr>
            <w:r w:rsidRPr="00FC279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Анкета клиента</w:t>
            </w:r>
            <w:r w:rsidR="00DB1800" w:rsidRPr="00FC279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для </w:t>
            </w:r>
            <w:r w:rsidR="00FC2791" w:rsidRPr="00FC279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настройки </w:t>
            </w:r>
            <w:r w:rsidR="00FC2791" w:rsidRPr="00FC2791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Wallet</w:t>
            </w:r>
            <w:r w:rsidR="00FC2791" w:rsidRPr="00FC279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B3D7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в системе </w:t>
            </w:r>
            <w:r w:rsidR="003B3D7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R</w:t>
            </w:r>
            <w:r w:rsidR="003B3D7E" w:rsidRPr="003B3D7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-</w:t>
            </w:r>
            <w:r w:rsidR="003B3D7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Keeper</w:t>
            </w:r>
            <w:r w:rsidR="00FC2791" w:rsidRPr="00FC279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B3D7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Loyalty</w:t>
            </w:r>
            <w:r w:rsidR="00585C59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86" w:type="dxa"/>
            <w:vAlign w:val="bottom"/>
          </w:tcPr>
          <w:p w14:paraId="26A21709" w14:textId="109ED4B9" w:rsidR="007E0EC5" w:rsidRPr="006302A0" w:rsidRDefault="007E0EC5" w:rsidP="00124049">
            <w:pPr>
              <w:pStyle w:val="afd"/>
              <w:jc w:val="center"/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</w:pPr>
            <w:r w:rsidRPr="006302A0"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  <w:t>«_</w:t>
            </w:r>
            <w:r w:rsidR="00F51DEE" w:rsidRPr="006302A0"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  <w:t>_» _</w:t>
            </w:r>
            <w:r w:rsidRPr="006302A0"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  <w:t>________ 20</w:t>
            </w:r>
            <w:r w:rsidR="00124049"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  <w:t>20</w:t>
            </w:r>
            <w:r w:rsidRPr="006302A0"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  <w:t xml:space="preserve"> г</w:t>
            </w:r>
          </w:p>
        </w:tc>
      </w:tr>
      <w:tr w:rsidR="006302A0" w:rsidRPr="006302A0" w14:paraId="041D9E4B" w14:textId="77777777" w:rsidTr="00585C59">
        <w:trPr>
          <w:trHeight w:val="131"/>
        </w:trPr>
        <w:tc>
          <w:tcPr>
            <w:tcW w:w="13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48A7B" w14:textId="77777777" w:rsidR="001501B5" w:rsidRDefault="001501B5" w:rsidP="00124049">
            <w:pPr>
              <w:pStyle w:val="afd"/>
              <w:ind w:left="1452" w:hanging="601"/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</w:pPr>
          </w:p>
          <w:p w14:paraId="72CD01AF" w14:textId="38536E96" w:rsidR="00B518AD" w:rsidRPr="00235E7A" w:rsidRDefault="00B518AD" w:rsidP="00124049">
            <w:pPr>
              <w:pStyle w:val="afd"/>
              <w:ind w:left="1452" w:hanging="601"/>
              <w:rPr>
                <w:rFonts w:ascii="Tahoma" w:hAnsi="Tahoma" w:cs="Tahoma"/>
                <w:i/>
                <w:color w:val="000000" w:themeColor="text1"/>
                <w:sz w:val="16"/>
                <w:szCs w:val="18"/>
              </w:rPr>
            </w:pPr>
          </w:p>
        </w:tc>
        <w:tc>
          <w:tcPr>
            <w:tcW w:w="2986" w:type="dxa"/>
            <w:vAlign w:val="center"/>
          </w:tcPr>
          <w:p w14:paraId="697EF638" w14:textId="77777777" w:rsidR="00FA1EB9" w:rsidRDefault="00FA1EB9" w:rsidP="00E47850">
            <w:pPr>
              <w:pStyle w:val="afd"/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</w:pPr>
          </w:p>
          <w:p w14:paraId="7883D091" w14:textId="77777777" w:rsidR="00E47850" w:rsidRDefault="00E47850" w:rsidP="00E47850">
            <w:pPr>
              <w:pStyle w:val="afd"/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</w:pPr>
          </w:p>
          <w:p w14:paraId="3DC6865E" w14:textId="77777777" w:rsidR="00E47850" w:rsidRPr="006302A0" w:rsidRDefault="00E47850" w:rsidP="00E47850">
            <w:pPr>
              <w:pStyle w:val="afd"/>
              <w:rPr>
                <w:rFonts w:ascii="Tahoma" w:eastAsia="Gulim" w:hAnsi="Tahoma" w:cs="Tahoma"/>
                <w:iCs/>
                <w:color w:val="000000" w:themeColor="text1"/>
                <w:sz w:val="16"/>
                <w:szCs w:val="16"/>
              </w:rPr>
            </w:pPr>
          </w:p>
        </w:tc>
      </w:tr>
    </w:tbl>
    <w:p w14:paraId="3BF26087" w14:textId="4086F9A5" w:rsidR="00BE7FFB" w:rsidRDefault="00210245" w:rsidP="003442B6">
      <w:pPr>
        <w:spacing w:line="240" w:lineRule="atLeast"/>
        <w:ind w:left="2948"/>
        <w:rPr>
          <w:rFonts w:ascii="Tahoma" w:hAnsi="Tahoma" w:cs="Tahoma"/>
          <w:b/>
          <w:sz w:val="18"/>
          <w:lang w:val="en-US"/>
        </w:rPr>
      </w:pPr>
      <w:r>
        <w:rPr>
          <w:rFonts w:ascii="Tahoma" w:hAnsi="Tahoma" w:cs="Tahoma"/>
          <w:b/>
          <w:noProof/>
          <w:sz w:val="18"/>
          <w:lang w:eastAsia="ru-RU"/>
        </w:rPr>
        <w:drawing>
          <wp:inline distT="0" distB="0" distL="0" distR="0" wp14:anchorId="1523F35B" wp14:editId="7F7B986A">
            <wp:extent cx="6557058" cy="273459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олет кипе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364" cy="28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FE536" w14:textId="77777777" w:rsidR="00210245" w:rsidRPr="00BE7FFB" w:rsidRDefault="00210245" w:rsidP="00585C59">
      <w:pPr>
        <w:spacing w:line="240" w:lineRule="atLeast"/>
        <w:ind w:left="3515"/>
        <w:rPr>
          <w:rFonts w:ascii="Tahoma" w:hAnsi="Tahoma" w:cs="Tahoma"/>
          <w:b/>
          <w:sz w:val="18"/>
          <w:lang w:val="en-US"/>
        </w:rPr>
      </w:pPr>
    </w:p>
    <w:tbl>
      <w:tblPr>
        <w:tblW w:w="1611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392"/>
        <w:gridCol w:w="2660"/>
        <w:gridCol w:w="2449"/>
        <w:gridCol w:w="2449"/>
        <w:gridCol w:w="1816"/>
        <w:gridCol w:w="1816"/>
      </w:tblGrid>
      <w:tr w:rsidR="00B518AD" w:rsidRPr="00A62FEC" w14:paraId="10126602" w14:textId="77777777" w:rsidTr="00BE7FFB">
        <w:trPr>
          <w:trHeight w:val="932"/>
        </w:trPr>
        <w:tc>
          <w:tcPr>
            <w:tcW w:w="2536" w:type="dxa"/>
            <w:vAlign w:val="center"/>
          </w:tcPr>
          <w:p w14:paraId="78C5E71A" w14:textId="2A42D4EE" w:rsidR="00B518AD" w:rsidRPr="00FC2791" w:rsidRDefault="00B518AD" w:rsidP="00F63761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2D1E7D">
              <w:rPr>
                <w:rFonts w:ascii="Tahoma" w:hAnsi="Tahoma" w:cs="Tahoma"/>
                <w:bCs/>
                <w:sz w:val="18"/>
                <w:szCs w:val="22"/>
              </w:rPr>
              <w:t xml:space="preserve">Название </w:t>
            </w:r>
            <w:r w:rsidR="00F63761">
              <w:rPr>
                <w:rFonts w:ascii="Tahoma" w:hAnsi="Tahoma" w:cs="Tahoma"/>
                <w:bCs/>
                <w:sz w:val="18"/>
                <w:szCs w:val="22"/>
              </w:rPr>
              <w:t xml:space="preserve">и адрес Заведения </w:t>
            </w:r>
            <w:r>
              <w:rPr>
                <w:rFonts w:ascii="Tahoma" w:hAnsi="Tahoma" w:cs="Tahoma"/>
                <w:bCs/>
                <w:sz w:val="18"/>
                <w:szCs w:val="22"/>
              </w:rPr>
              <w:t xml:space="preserve">или </w:t>
            </w:r>
            <w:r>
              <w:rPr>
                <w:rFonts w:ascii="Tahoma" w:hAnsi="Tahoma" w:cs="Tahoma"/>
                <w:bCs/>
                <w:sz w:val="18"/>
                <w:szCs w:val="22"/>
                <w:lang w:val="en-US"/>
              </w:rPr>
              <w:t>ID</w:t>
            </w:r>
            <w:r w:rsidRPr="00FC2791">
              <w:rPr>
                <w:rFonts w:ascii="Tahoma" w:hAnsi="Tahoma" w:cs="Tahoma"/>
                <w:bCs/>
                <w:sz w:val="18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22"/>
              </w:rPr>
              <w:t xml:space="preserve">на портале </w:t>
            </w:r>
            <w:proofErr w:type="gramStart"/>
            <w:r w:rsidR="003B3D7E" w:rsidRPr="003B3D7E">
              <w:rPr>
                <w:rFonts w:ascii="Tahoma" w:hAnsi="Tahoma" w:cs="Tahoma"/>
                <w:bCs/>
                <w:sz w:val="18"/>
                <w:szCs w:val="22"/>
                <w:lang w:val="en-US"/>
              </w:rPr>
              <w:t>loyalty</w:t>
            </w:r>
            <w:r w:rsidR="003B3D7E" w:rsidRPr="003B3D7E">
              <w:rPr>
                <w:rFonts w:ascii="Tahoma" w:hAnsi="Tahoma" w:cs="Tahoma"/>
                <w:bCs/>
                <w:sz w:val="18"/>
                <w:szCs w:val="22"/>
              </w:rPr>
              <w:t>.</w:t>
            </w:r>
            <w:r w:rsidR="003B3D7E" w:rsidRPr="003B3D7E">
              <w:rPr>
                <w:rFonts w:ascii="Tahoma" w:hAnsi="Tahoma" w:cs="Tahoma"/>
                <w:bCs/>
                <w:sz w:val="18"/>
                <w:szCs w:val="22"/>
                <w:lang w:val="en-US"/>
              </w:rPr>
              <w:t>r</w:t>
            </w:r>
            <w:r w:rsidR="003B3D7E" w:rsidRPr="003B3D7E">
              <w:rPr>
                <w:rFonts w:ascii="Tahoma" w:hAnsi="Tahoma" w:cs="Tahoma"/>
                <w:bCs/>
                <w:sz w:val="18"/>
                <w:szCs w:val="22"/>
              </w:rPr>
              <w:t>-</w:t>
            </w:r>
            <w:r w:rsidR="003B3D7E" w:rsidRPr="003B3D7E">
              <w:rPr>
                <w:rFonts w:ascii="Tahoma" w:hAnsi="Tahoma" w:cs="Tahoma"/>
                <w:bCs/>
                <w:sz w:val="18"/>
                <w:szCs w:val="22"/>
                <w:lang w:val="en-US"/>
              </w:rPr>
              <w:t>keeper</w:t>
            </w:r>
            <w:r w:rsidR="003B3D7E" w:rsidRPr="003B3D7E">
              <w:rPr>
                <w:rFonts w:ascii="Tahoma" w:hAnsi="Tahoma" w:cs="Tahoma"/>
                <w:bCs/>
                <w:sz w:val="18"/>
                <w:szCs w:val="22"/>
              </w:rPr>
              <w:t>.</w:t>
            </w:r>
            <w:proofErr w:type="spellStart"/>
            <w:r w:rsidR="003B3D7E" w:rsidRPr="003B3D7E">
              <w:rPr>
                <w:rFonts w:ascii="Tahoma" w:hAnsi="Tahoma" w:cs="Tahoma"/>
                <w:bCs/>
                <w:sz w:val="18"/>
                <w:szCs w:val="22"/>
                <w:lang w:val="en-US"/>
              </w:rPr>
              <w:t>ru</w:t>
            </w:r>
            <w:proofErr w:type="spellEnd"/>
            <w:r w:rsidR="00F63761">
              <w:rPr>
                <w:rFonts w:ascii="Tahoma" w:hAnsi="Tahoma" w:cs="Tahoma"/>
                <w:bCs/>
                <w:sz w:val="18"/>
                <w:szCs w:val="22"/>
              </w:rPr>
              <w:br/>
              <w:t>(</w:t>
            </w:r>
            <w:proofErr w:type="gramEnd"/>
            <w:r w:rsidR="00F63761">
              <w:rPr>
                <w:rFonts w:ascii="Tahoma" w:hAnsi="Tahoma" w:cs="Tahoma"/>
                <w:bCs/>
                <w:sz w:val="18"/>
                <w:szCs w:val="22"/>
              </w:rPr>
              <w:t>для несетевых клиентов)</w:t>
            </w:r>
          </w:p>
        </w:tc>
        <w:tc>
          <w:tcPr>
            <w:tcW w:w="2392" w:type="dxa"/>
            <w:vAlign w:val="center"/>
          </w:tcPr>
          <w:p w14:paraId="5A6ECAF1" w14:textId="77777777" w:rsidR="00F63761" w:rsidRDefault="00B518AD" w:rsidP="00B518AD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>
              <w:rPr>
                <w:rFonts w:ascii="Tahoma" w:hAnsi="Tahoma" w:cs="Tahoma"/>
                <w:bCs/>
                <w:sz w:val="18"/>
                <w:szCs w:val="22"/>
              </w:rPr>
              <w:t>Н</w:t>
            </w:r>
            <w:r w:rsidR="00F63761">
              <w:rPr>
                <w:rFonts w:ascii="Tahoma" w:hAnsi="Tahoma" w:cs="Tahoma"/>
                <w:bCs/>
                <w:sz w:val="18"/>
                <w:szCs w:val="22"/>
              </w:rPr>
              <w:t>азвание сети на карте</w:t>
            </w:r>
          </w:p>
          <w:p w14:paraId="02F4C039" w14:textId="42BC825A" w:rsidR="00B518AD" w:rsidRPr="00B518AD" w:rsidRDefault="00F63761" w:rsidP="00B518AD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>
              <w:rPr>
                <w:rFonts w:ascii="Tahoma" w:hAnsi="Tahoma" w:cs="Tahoma"/>
                <w:bCs/>
                <w:sz w:val="18"/>
                <w:szCs w:val="22"/>
              </w:rPr>
              <w:t>(для сетевых клиентов)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0493AA47" w14:textId="44F4EB54" w:rsidR="00B518AD" w:rsidRPr="002D1E7D" w:rsidRDefault="00B518AD" w:rsidP="00FC2791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2D1E7D">
              <w:rPr>
                <w:rFonts w:ascii="Tahoma" w:hAnsi="Tahoma" w:cs="Tahoma"/>
                <w:bCs/>
                <w:sz w:val="18"/>
                <w:szCs w:val="22"/>
              </w:rPr>
              <w:t>Название программы лояльности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14:paraId="018FABF4" w14:textId="77777777" w:rsidR="00B518AD" w:rsidRDefault="00B518AD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2D1E7D">
              <w:rPr>
                <w:rFonts w:ascii="Tahoma" w:hAnsi="Tahoma" w:cs="Tahoma"/>
                <w:bCs/>
                <w:sz w:val="18"/>
                <w:szCs w:val="22"/>
              </w:rPr>
              <w:t>Логотип сети</w:t>
            </w:r>
          </w:p>
          <w:p w14:paraId="2FF81CB7" w14:textId="71C35A9F" w:rsidR="00B518AD" w:rsidRPr="002D1E7D" w:rsidRDefault="00B518AD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E47850">
              <w:rPr>
                <w:rFonts w:ascii="Tahoma" w:hAnsi="Tahoma" w:cs="Tahoma"/>
                <w:bCs/>
                <w:sz w:val="16"/>
                <w:szCs w:val="22"/>
              </w:rPr>
              <w:t xml:space="preserve">(Размер: 840 х 840 </w:t>
            </w:r>
            <w:proofErr w:type="spellStart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px</w:t>
            </w:r>
            <w:proofErr w:type="spellEnd"/>
            <w:proofErr w:type="gramStart"/>
            <w:r w:rsidRPr="00E47850">
              <w:rPr>
                <w:rFonts w:ascii="Tahoma" w:hAnsi="Tahoma" w:cs="Tahoma"/>
                <w:bCs/>
                <w:sz w:val="16"/>
                <w:szCs w:val="22"/>
              </w:rPr>
              <w:t xml:space="preserve"> .,</w:t>
            </w:r>
            <w:proofErr w:type="gramEnd"/>
            <w:r w:rsidRPr="00E47850">
              <w:rPr>
                <w:rFonts w:ascii="Tahoma" w:hAnsi="Tahoma" w:cs="Tahoma"/>
                <w:bCs/>
                <w:sz w:val="16"/>
                <w:szCs w:val="22"/>
              </w:rPr>
              <w:t xml:space="preserve"> Формат: </w:t>
            </w:r>
            <w:proofErr w:type="spellStart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png</w:t>
            </w:r>
            <w:proofErr w:type="spellEnd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.</w:t>
            </w:r>
            <w:r>
              <w:rPr>
                <w:rFonts w:ascii="Tahoma" w:hAnsi="Tahoma" w:cs="Tahoma"/>
                <w:bCs/>
                <w:sz w:val="16"/>
                <w:szCs w:val="22"/>
              </w:rPr>
              <w:t>)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14:paraId="5164374E" w14:textId="4CED216B" w:rsidR="00B518AD" w:rsidRDefault="00B518AD" w:rsidP="00E47850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2D1E7D">
              <w:rPr>
                <w:rFonts w:ascii="Tahoma" w:hAnsi="Tahoma" w:cs="Tahoma"/>
                <w:bCs/>
                <w:sz w:val="18"/>
                <w:szCs w:val="22"/>
              </w:rPr>
              <w:t xml:space="preserve">Логотип карты </w:t>
            </w:r>
            <w:proofErr w:type="spellStart"/>
            <w:r w:rsidRPr="002D1E7D">
              <w:rPr>
                <w:rFonts w:ascii="Tahoma" w:hAnsi="Tahoma" w:cs="Tahoma"/>
                <w:bCs/>
                <w:sz w:val="18"/>
                <w:szCs w:val="22"/>
              </w:rPr>
              <w:t>wallet</w:t>
            </w:r>
            <w:proofErr w:type="spellEnd"/>
            <w:r>
              <w:rPr>
                <w:rFonts w:ascii="Tahoma" w:hAnsi="Tahoma" w:cs="Tahoma"/>
                <w:bCs/>
                <w:sz w:val="18"/>
                <w:szCs w:val="22"/>
              </w:rPr>
              <w:t xml:space="preserve"> </w:t>
            </w:r>
          </w:p>
          <w:p w14:paraId="5C7277CA" w14:textId="0CAA7CC9" w:rsidR="00B518AD" w:rsidRPr="002D1E7D" w:rsidRDefault="00B518AD" w:rsidP="00E47850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E47850">
              <w:rPr>
                <w:rFonts w:ascii="Tahoma" w:hAnsi="Tahoma" w:cs="Tahoma"/>
                <w:bCs/>
                <w:sz w:val="16"/>
                <w:szCs w:val="22"/>
              </w:rPr>
              <w:t xml:space="preserve">(Размер: 1032 × 336 </w:t>
            </w:r>
            <w:proofErr w:type="spellStart"/>
            <w:proofErr w:type="gramStart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px</w:t>
            </w:r>
            <w:proofErr w:type="spellEnd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.,</w:t>
            </w:r>
            <w:proofErr w:type="gramEnd"/>
            <w:r w:rsidRPr="00E47850">
              <w:rPr>
                <w:rFonts w:ascii="Tahoma" w:hAnsi="Tahoma" w:cs="Tahoma"/>
                <w:bCs/>
                <w:sz w:val="16"/>
                <w:szCs w:val="22"/>
              </w:rPr>
              <w:t xml:space="preserve"> Формат: </w:t>
            </w:r>
            <w:proofErr w:type="spellStart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png</w:t>
            </w:r>
            <w:proofErr w:type="spellEnd"/>
            <w:r w:rsidRPr="00E47850">
              <w:rPr>
                <w:rFonts w:ascii="Tahoma" w:hAnsi="Tahoma" w:cs="Tahoma"/>
                <w:bCs/>
                <w:sz w:val="16"/>
                <w:szCs w:val="22"/>
              </w:rPr>
              <w:t xml:space="preserve">., </w:t>
            </w:r>
            <w:proofErr w:type="spellStart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jpg</w:t>
            </w:r>
            <w:proofErr w:type="spellEnd"/>
            <w:r w:rsidRPr="00E47850">
              <w:rPr>
                <w:rFonts w:ascii="Tahoma" w:hAnsi="Tahoma" w:cs="Tahoma"/>
                <w:bCs/>
                <w:sz w:val="16"/>
                <w:szCs w:val="22"/>
              </w:rPr>
              <w:t>)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2E6A5C06" w14:textId="40BF2AFB" w:rsidR="00B518AD" w:rsidRPr="002D1E7D" w:rsidRDefault="00B518AD" w:rsidP="00492944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2D1E7D">
              <w:rPr>
                <w:rFonts w:ascii="Tahoma" w:hAnsi="Tahoma" w:cs="Tahoma"/>
                <w:bCs/>
                <w:sz w:val="18"/>
                <w:szCs w:val="22"/>
              </w:rPr>
              <w:t>Цвет</w:t>
            </w:r>
            <w:r w:rsidRPr="00FC2791">
              <w:rPr>
                <w:rFonts w:ascii="Tahoma" w:hAnsi="Tahoma" w:cs="Tahoma"/>
                <w:bCs/>
                <w:sz w:val="18"/>
                <w:szCs w:val="22"/>
                <w:vertAlign w:val="superscript"/>
              </w:rPr>
              <w:t>*</w:t>
            </w:r>
            <w:r w:rsidRPr="002D1E7D">
              <w:rPr>
                <w:rFonts w:ascii="Tahoma" w:hAnsi="Tahoma" w:cs="Tahoma"/>
                <w:bCs/>
                <w:sz w:val="18"/>
                <w:szCs w:val="22"/>
              </w:rPr>
              <w:t xml:space="preserve"> карты </w:t>
            </w:r>
            <w:proofErr w:type="spellStart"/>
            <w:r w:rsidRPr="002D1E7D">
              <w:rPr>
                <w:rFonts w:ascii="Tahoma" w:hAnsi="Tahoma" w:cs="Tahoma"/>
                <w:bCs/>
                <w:sz w:val="18"/>
                <w:szCs w:val="22"/>
              </w:rPr>
              <w:t>wallet</w:t>
            </w:r>
            <w:proofErr w:type="spellEnd"/>
            <w:r w:rsidRPr="002D1E7D">
              <w:rPr>
                <w:rFonts w:ascii="Tahoma" w:hAnsi="Tahoma" w:cs="Tahoma"/>
                <w:bCs/>
                <w:sz w:val="18"/>
                <w:szCs w:val="22"/>
              </w:rPr>
              <w:t xml:space="preserve"> (</w:t>
            </w:r>
            <w:r w:rsidR="00492944">
              <w:rPr>
                <w:rFonts w:ascii="Tahoma" w:hAnsi="Tahoma" w:cs="Tahoma"/>
                <w:bCs/>
                <w:sz w:val="18"/>
                <w:szCs w:val="22"/>
              </w:rPr>
              <w:t xml:space="preserve">код в </w:t>
            </w:r>
            <w:r w:rsidRPr="002D1E7D">
              <w:rPr>
                <w:rFonts w:ascii="Tahoma" w:hAnsi="Tahoma" w:cs="Tahoma"/>
                <w:bCs/>
                <w:sz w:val="18"/>
                <w:szCs w:val="22"/>
              </w:rPr>
              <w:t>палитр</w:t>
            </w:r>
            <w:r w:rsidR="00492944">
              <w:rPr>
                <w:rFonts w:ascii="Tahoma" w:hAnsi="Tahoma" w:cs="Tahoma"/>
                <w:bCs/>
                <w:sz w:val="18"/>
                <w:szCs w:val="22"/>
              </w:rPr>
              <w:t>е</w:t>
            </w:r>
            <w:r w:rsidRPr="002D1E7D">
              <w:rPr>
                <w:rFonts w:ascii="Tahoma" w:hAnsi="Tahoma" w:cs="Tahoma"/>
                <w:bCs/>
                <w:sz w:val="18"/>
                <w:szCs w:val="22"/>
              </w:rPr>
              <w:t xml:space="preserve"> HTML CSS)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1590B46" w14:textId="7C485564" w:rsidR="00B518AD" w:rsidRPr="002D1E7D" w:rsidRDefault="00B518AD" w:rsidP="00492944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  <w:r w:rsidRPr="002D1E7D">
              <w:rPr>
                <w:rFonts w:ascii="Tahoma" w:hAnsi="Tahoma" w:cs="Tahoma"/>
                <w:bCs/>
                <w:sz w:val="18"/>
                <w:szCs w:val="22"/>
              </w:rPr>
              <w:t>Цвет</w:t>
            </w:r>
            <w:r w:rsidRPr="00FC2791">
              <w:rPr>
                <w:rFonts w:ascii="Tahoma" w:hAnsi="Tahoma" w:cs="Tahoma"/>
                <w:bCs/>
                <w:sz w:val="18"/>
                <w:szCs w:val="22"/>
                <w:vertAlign w:val="superscript"/>
              </w:rPr>
              <w:t>*</w:t>
            </w:r>
            <w:r>
              <w:rPr>
                <w:rFonts w:ascii="Tahoma" w:hAnsi="Tahoma" w:cs="Tahoma"/>
                <w:bCs/>
                <w:sz w:val="18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  <w:sz w:val="18"/>
                <w:szCs w:val="22"/>
              </w:rPr>
              <w:t>текста</w:t>
            </w:r>
            <w:r>
              <w:rPr>
                <w:rFonts w:ascii="Tahoma" w:hAnsi="Tahoma" w:cs="Tahoma"/>
                <w:bCs/>
                <w:sz w:val="18"/>
                <w:szCs w:val="22"/>
              </w:rPr>
              <w:br/>
            </w:r>
            <w:r w:rsidRPr="002D1E7D">
              <w:rPr>
                <w:rFonts w:ascii="Tahoma" w:hAnsi="Tahoma" w:cs="Tahoma"/>
                <w:bCs/>
                <w:sz w:val="18"/>
                <w:szCs w:val="22"/>
              </w:rPr>
              <w:t>(</w:t>
            </w:r>
            <w:proofErr w:type="gramEnd"/>
            <w:r w:rsidR="00492944">
              <w:rPr>
                <w:rFonts w:ascii="Tahoma" w:hAnsi="Tahoma" w:cs="Tahoma"/>
                <w:bCs/>
                <w:sz w:val="18"/>
                <w:szCs w:val="22"/>
              </w:rPr>
              <w:t xml:space="preserve">код в </w:t>
            </w:r>
            <w:r w:rsidRPr="002D1E7D">
              <w:rPr>
                <w:rFonts w:ascii="Tahoma" w:hAnsi="Tahoma" w:cs="Tahoma"/>
                <w:bCs/>
                <w:sz w:val="18"/>
                <w:szCs w:val="22"/>
              </w:rPr>
              <w:t>палитр</w:t>
            </w:r>
            <w:r w:rsidR="00492944">
              <w:rPr>
                <w:rFonts w:ascii="Tahoma" w:hAnsi="Tahoma" w:cs="Tahoma"/>
                <w:bCs/>
                <w:sz w:val="18"/>
                <w:szCs w:val="22"/>
              </w:rPr>
              <w:t>е</w:t>
            </w:r>
            <w:r w:rsidRPr="002D1E7D">
              <w:rPr>
                <w:rFonts w:ascii="Tahoma" w:hAnsi="Tahoma" w:cs="Tahoma"/>
                <w:bCs/>
                <w:sz w:val="18"/>
                <w:szCs w:val="22"/>
              </w:rPr>
              <w:t xml:space="preserve"> HTML CSS)</w:t>
            </w:r>
          </w:p>
        </w:tc>
      </w:tr>
      <w:tr w:rsidR="00B518AD" w:rsidRPr="00A62FEC" w14:paraId="166C65EC" w14:textId="77777777" w:rsidTr="00B518AD">
        <w:trPr>
          <w:trHeight w:val="756"/>
        </w:trPr>
        <w:tc>
          <w:tcPr>
            <w:tcW w:w="2536" w:type="dxa"/>
            <w:vAlign w:val="center"/>
          </w:tcPr>
          <w:p w14:paraId="3A7C1EBE" w14:textId="676C59C3" w:rsidR="00B518AD" w:rsidRPr="002D1E7D" w:rsidRDefault="00B518AD" w:rsidP="00FC2791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</w:p>
        </w:tc>
        <w:tc>
          <w:tcPr>
            <w:tcW w:w="2392" w:type="dxa"/>
            <w:vAlign w:val="center"/>
          </w:tcPr>
          <w:p w14:paraId="5D76FC69" w14:textId="77777777" w:rsidR="00B518AD" w:rsidRPr="002D1E7D" w:rsidRDefault="00B518AD" w:rsidP="00B518AD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14:paraId="2A291717" w14:textId="027F01DC" w:rsidR="00B518AD" w:rsidRPr="002D1E7D" w:rsidRDefault="00B518AD" w:rsidP="00FC2791">
            <w:pPr>
              <w:jc w:val="center"/>
              <w:rPr>
                <w:rFonts w:ascii="Tahoma" w:hAnsi="Tahoma" w:cs="Tahoma"/>
                <w:bCs/>
                <w:sz w:val="18"/>
                <w:szCs w:val="22"/>
              </w:rPr>
            </w:pP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14:paraId="05679D88" w14:textId="77777777" w:rsidR="00B518AD" w:rsidRPr="002D1E7D" w:rsidRDefault="00B518A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D1E7D">
              <w:rPr>
                <w:rFonts w:ascii="Tahoma" w:hAnsi="Tahoma" w:cs="Tahoma"/>
                <w:sz w:val="18"/>
                <w:szCs w:val="22"/>
              </w:rPr>
              <w:t> </w:t>
            </w:r>
          </w:p>
        </w:tc>
        <w:tc>
          <w:tcPr>
            <w:tcW w:w="2449" w:type="dxa"/>
            <w:shd w:val="clear" w:color="auto" w:fill="auto"/>
            <w:noWrap/>
            <w:vAlign w:val="center"/>
            <w:hideMark/>
          </w:tcPr>
          <w:p w14:paraId="73132B84" w14:textId="77777777" w:rsidR="00B518AD" w:rsidRPr="002D1E7D" w:rsidRDefault="00B518A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2D1E7D">
              <w:rPr>
                <w:rFonts w:ascii="Tahoma" w:hAnsi="Tahoma" w:cs="Tahoma"/>
                <w:sz w:val="18"/>
                <w:szCs w:val="22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4179613D" w14:textId="02F89EB1" w:rsidR="00B518AD" w:rsidRPr="002D1E7D" w:rsidRDefault="00B518AD">
            <w:pPr>
              <w:jc w:val="center"/>
              <w:rPr>
                <w:rFonts w:ascii="Tahoma" w:hAnsi="Tahoma" w:cs="Tahoma"/>
                <w:sz w:val="18"/>
                <w:szCs w:val="22"/>
                <w:u w:val="single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6894256B" w14:textId="16ECA70C" w:rsidR="00B518AD" w:rsidRPr="002D1E7D" w:rsidRDefault="00B518AD">
            <w:pPr>
              <w:jc w:val="center"/>
              <w:rPr>
                <w:rFonts w:ascii="Tahoma" w:hAnsi="Tahoma" w:cs="Tahoma"/>
                <w:sz w:val="18"/>
                <w:szCs w:val="22"/>
                <w:u w:val="single"/>
              </w:rPr>
            </w:pPr>
          </w:p>
        </w:tc>
      </w:tr>
    </w:tbl>
    <w:p w14:paraId="0DB62D22" w14:textId="0448DDED" w:rsidR="00FC2791" w:rsidRPr="00FC2791" w:rsidRDefault="00FC2791" w:rsidP="002D1E7D">
      <w:pPr>
        <w:rPr>
          <w:rFonts w:ascii="Tahoma" w:hAnsi="Tahoma" w:cs="Tahoma"/>
          <w:bCs/>
          <w:sz w:val="16"/>
          <w:szCs w:val="22"/>
        </w:rPr>
      </w:pPr>
      <w:r w:rsidRPr="00FC2791">
        <w:rPr>
          <w:rFonts w:ascii="Tahoma" w:hAnsi="Tahoma" w:cs="Tahoma"/>
          <w:bCs/>
          <w:sz w:val="16"/>
          <w:szCs w:val="22"/>
          <w:vertAlign w:val="superscript"/>
        </w:rPr>
        <w:t>*</w:t>
      </w:r>
      <w:r w:rsidRPr="00FC2791">
        <w:rPr>
          <w:rFonts w:ascii="Tahoma" w:hAnsi="Tahoma" w:cs="Tahoma"/>
          <w:bCs/>
          <w:sz w:val="16"/>
          <w:szCs w:val="22"/>
        </w:rPr>
        <w:t xml:space="preserve">Цвет можно выбрать по ссылке </w:t>
      </w:r>
      <w:hyperlink r:id="rId9" w:history="1">
        <w:r w:rsidRPr="00FC2791">
          <w:rPr>
            <w:rStyle w:val="a5"/>
            <w:rFonts w:ascii="Tahoma" w:hAnsi="Tahoma" w:cs="Tahoma"/>
            <w:bCs/>
            <w:sz w:val="16"/>
            <w:szCs w:val="22"/>
          </w:rPr>
          <w:t>https://csscolor.ru/</w:t>
        </w:r>
      </w:hyperlink>
    </w:p>
    <w:p w14:paraId="67856A6B" w14:textId="77777777" w:rsidR="00FC2791" w:rsidRDefault="00FC2791" w:rsidP="002D1E7D">
      <w:pPr>
        <w:rPr>
          <w:rFonts w:ascii="Tahoma" w:hAnsi="Tahoma" w:cs="Tahoma"/>
          <w:b/>
          <w:bCs/>
          <w:sz w:val="18"/>
          <w:szCs w:val="22"/>
        </w:rPr>
      </w:pPr>
    </w:p>
    <w:p w14:paraId="42B4B911" w14:textId="39C1B1B7" w:rsidR="00A62FEC" w:rsidRPr="002D1E7D" w:rsidRDefault="002D1E7D" w:rsidP="002D1E7D">
      <w:pPr>
        <w:rPr>
          <w:rFonts w:ascii="Tahoma" w:hAnsi="Tahoma" w:cs="Tahoma"/>
          <w:b/>
          <w:bCs/>
          <w:sz w:val="18"/>
          <w:szCs w:val="22"/>
        </w:rPr>
      </w:pPr>
      <w:r>
        <w:rPr>
          <w:rFonts w:ascii="Tahoma" w:hAnsi="Tahoma" w:cs="Tahoma"/>
          <w:b/>
          <w:bCs/>
          <w:sz w:val="18"/>
          <w:szCs w:val="22"/>
        </w:rPr>
        <w:t>У</w:t>
      </w:r>
      <w:r w:rsidRPr="002D1E7D">
        <w:rPr>
          <w:rFonts w:ascii="Tahoma" w:hAnsi="Tahoma" w:cs="Tahoma"/>
          <w:b/>
          <w:bCs/>
          <w:sz w:val="18"/>
          <w:szCs w:val="22"/>
        </w:rPr>
        <w:t xml:space="preserve">словие использования акции </w:t>
      </w:r>
      <w:proofErr w:type="spellStart"/>
      <w:r w:rsidRPr="002D1E7D">
        <w:rPr>
          <w:rFonts w:ascii="Tahoma" w:hAnsi="Tahoma" w:cs="Tahoma"/>
          <w:b/>
          <w:bCs/>
          <w:sz w:val="18"/>
          <w:szCs w:val="22"/>
        </w:rPr>
        <w:t>Wallet</w:t>
      </w:r>
      <w:proofErr w:type="spellEnd"/>
      <w:r>
        <w:rPr>
          <w:rFonts w:ascii="Tahoma" w:hAnsi="Tahoma" w:cs="Tahoma"/>
          <w:b/>
          <w:bCs/>
          <w:sz w:val="18"/>
          <w:szCs w:val="22"/>
        </w:rPr>
        <w:t>:</w:t>
      </w:r>
      <w:bookmarkStart w:id="0" w:name="_GoBack"/>
      <w:bookmarkEnd w:id="0"/>
    </w:p>
    <w:sectPr w:rsidR="00A62FEC" w:rsidRPr="002D1E7D" w:rsidSect="00FC2791">
      <w:headerReference w:type="default" r:id="rId10"/>
      <w:footerReference w:type="even" r:id="rId11"/>
      <w:footerReference w:type="default" r:id="rId12"/>
      <w:pgSz w:w="16838" w:h="11906" w:orient="landscape"/>
      <w:pgMar w:top="709" w:right="284" w:bottom="424" w:left="284" w:header="283" w:footer="2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1C16" w14:textId="77777777" w:rsidR="00254692" w:rsidRDefault="00254692">
      <w:r>
        <w:separator/>
      </w:r>
    </w:p>
  </w:endnote>
  <w:endnote w:type="continuationSeparator" w:id="0">
    <w:p w14:paraId="12F0B814" w14:textId="77777777" w:rsidR="00254692" w:rsidRDefault="0025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22DC" w14:textId="77777777" w:rsidR="00473DCD" w:rsidRDefault="00473DCD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4B3E12CF" w14:textId="77777777" w:rsidR="00473DCD" w:rsidRDefault="00473DC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2263" w14:textId="77777777" w:rsidR="00473DCD" w:rsidRDefault="00473DC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E7A90" w14:textId="77777777" w:rsidR="00254692" w:rsidRDefault="00254692">
      <w:r>
        <w:separator/>
      </w:r>
    </w:p>
  </w:footnote>
  <w:footnote w:type="continuationSeparator" w:id="0">
    <w:p w14:paraId="76800C71" w14:textId="77777777" w:rsidR="00254692" w:rsidRDefault="0025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F8CF3" w14:textId="77777777" w:rsidR="002D1E7D" w:rsidRDefault="002D1E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E8CF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0872F5"/>
    <w:multiLevelType w:val="hybridMultilevel"/>
    <w:tmpl w:val="6254C588"/>
    <w:lvl w:ilvl="0" w:tplc="7B04B99E">
      <w:start w:val="1"/>
      <w:numFmt w:val="bullet"/>
      <w:pStyle w:val="2"/>
      <w:lvlText w:val="­"/>
      <w:lvlJc w:val="left"/>
      <w:pPr>
        <w:tabs>
          <w:tab w:val="num" w:pos="1230"/>
        </w:tabs>
        <w:ind w:left="1230" w:hanging="232"/>
      </w:pPr>
      <w:rPr>
        <w:rFonts w:ascii="Arial" w:hAnsi="Arial" w:cs="Times New Roman" w:hint="default"/>
        <w:b/>
        <w:i w:val="0"/>
        <w:color w:val="000066"/>
        <w:sz w:val="20"/>
        <w:szCs w:val="20"/>
      </w:rPr>
    </w:lvl>
    <w:lvl w:ilvl="1" w:tplc="1C7290B0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46963DFA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ED72E1F8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A8B822CC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598E2838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3E4AFC62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ED26639C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DF8CAAC4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65151DF1"/>
    <w:multiLevelType w:val="multilevel"/>
    <w:tmpl w:val="5FAA8886"/>
    <w:lvl w:ilvl="0">
      <w:start w:val="1"/>
      <w:numFmt w:val="decimal"/>
      <w:pStyle w:val="a0"/>
      <w:suff w:val="space"/>
      <w:lvlText w:val="%1."/>
      <w:lvlJc w:val="left"/>
      <w:pPr>
        <w:ind w:left="947" w:hanging="227"/>
      </w:pPr>
    </w:lvl>
    <w:lvl w:ilvl="1">
      <w:start w:val="1"/>
      <w:numFmt w:val="decimal"/>
      <w:pStyle w:val="20"/>
      <w:suff w:val="space"/>
      <w:lvlText w:val="%1.%2."/>
      <w:lvlJc w:val="left"/>
      <w:pPr>
        <w:ind w:left="1344" w:hanging="397"/>
      </w:pPr>
    </w:lvl>
    <w:lvl w:ilvl="2">
      <w:start w:val="1"/>
      <w:numFmt w:val="decimal"/>
      <w:pStyle w:val="3"/>
      <w:suff w:val="space"/>
      <w:lvlText w:val="%1.%2.%3."/>
      <w:lvlJc w:val="left"/>
      <w:pPr>
        <w:ind w:left="1922" w:hanging="578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2648" w:hanging="726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3521" w:hanging="873"/>
      </w:pPr>
    </w:lvl>
    <w:lvl w:ilvl="5">
      <w:start w:val="1"/>
      <w:numFmt w:val="decimal"/>
      <w:lvlText w:val="%1.%2.%3.%4.%5.%6."/>
      <w:lvlJc w:val="left"/>
      <w:pPr>
        <w:tabs>
          <w:tab w:val="num" w:pos="6521"/>
        </w:tabs>
        <w:ind w:left="6521" w:hanging="3232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8F"/>
    <w:rsid w:val="00000259"/>
    <w:rsid w:val="00001836"/>
    <w:rsid w:val="00013E7F"/>
    <w:rsid w:val="000241AA"/>
    <w:rsid w:val="00032879"/>
    <w:rsid w:val="00046520"/>
    <w:rsid w:val="000512AE"/>
    <w:rsid w:val="00064BC1"/>
    <w:rsid w:val="00065E33"/>
    <w:rsid w:val="00066B03"/>
    <w:rsid w:val="0009395D"/>
    <w:rsid w:val="00093BE8"/>
    <w:rsid w:val="000978B6"/>
    <w:rsid w:val="000A618B"/>
    <w:rsid w:val="000A7601"/>
    <w:rsid w:val="000A76AD"/>
    <w:rsid w:val="000C4751"/>
    <w:rsid w:val="000D3360"/>
    <w:rsid w:val="000E38A2"/>
    <w:rsid w:val="000F3FB5"/>
    <w:rsid w:val="00124049"/>
    <w:rsid w:val="00127FAF"/>
    <w:rsid w:val="00137B2E"/>
    <w:rsid w:val="001417C7"/>
    <w:rsid w:val="0014484D"/>
    <w:rsid w:val="001501B5"/>
    <w:rsid w:val="001538A3"/>
    <w:rsid w:val="001577D4"/>
    <w:rsid w:val="00165205"/>
    <w:rsid w:val="001775B3"/>
    <w:rsid w:val="001869AE"/>
    <w:rsid w:val="00187D4C"/>
    <w:rsid w:val="00195840"/>
    <w:rsid w:val="00196F6B"/>
    <w:rsid w:val="001A28DE"/>
    <w:rsid w:val="001A2E1F"/>
    <w:rsid w:val="001A3656"/>
    <w:rsid w:val="001B7B23"/>
    <w:rsid w:val="001D0135"/>
    <w:rsid w:val="001D31A1"/>
    <w:rsid w:val="001D368C"/>
    <w:rsid w:val="001D6F13"/>
    <w:rsid w:val="001F5BFB"/>
    <w:rsid w:val="002041C6"/>
    <w:rsid w:val="00210245"/>
    <w:rsid w:val="0021624A"/>
    <w:rsid w:val="00222F0A"/>
    <w:rsid w:val="00234716"/>
    <w:rsid w:val="00235E7A"/>
    <w:rsid w:val="00236E12"/>
    <w:rsid w:val="0024721A"/>
    <w:rsid w:val="002508CE"/>
    <w:rsid w:val="00254692"/>
    <w:rsid w:val="00254D36"/>
    <w:rsid w:val="00262A4D"/>
    <w:rsid w:val="00264ECF"/>
    <w:rsid w:val="00273615"/>
    <w:rsid w:val="0027766B"/>
    <w:rsid w:val="0029346F"/>
    <w:rsid w:val="002B275C"/>
    <w:rsid w:val="002C6137"/>
    <w:rsid w:val="002D1E7D"/>
    <w:rsid w:val="002D7AA0"/>
    <w:rsid w:val="002F24DD"/>
    <w:rsid w:val="002F4E01"/>
    <w:rsid w:val="002F553D"/>
    <w:rsid w:val="003001DC"/>
    <w:rsid w:val="00304E16"/>
    <w:rsid w:val="00317380"/>
    <w:rsid w:val="003200AD"/>
    <w:rsid w:val="00323CB3"/>
    <w:rsid w:val="003259B8"/>
    <w:rsid w:val="003369F4"/>
    <w:rsid w:val="00342708"/>
    <w:rsid w:val="003442B6"/>
    <w:rsid w:val="003453CC"/>
    <w:rsid w:val="00363326"/>
    <w:rsid w:val="003709A2"/>
    <w:rsid w:val="00395BB3"/>
    <w:rsid w:val="003B3D7E"/>
    <w:rsid w:val="003C0A75"/>
    <w:rsid w:val="003C5CAB"/>
    <w:rsid w:val="003D5EE1"/>
    <w:rsid w:val="0040018A"/>
    <w:rsid w:val="004019E6"/>
    <w:rsid w:val="00407D25"/>
    <w:rsid w:val="00414A87"/>
    <w:rsid w:val="004203AE"/>
    <w:rsid w:val="004305CC"/>
    <w:rsid w:val="00436AFF"/>
    <w:rsid w:val="00465F37"/>
    <w:rsid w:val="00467B5B"/>
    <w:rsid w:val="00473DCD"/>
    <w:rsid w:val="00491A3E"/>
    <w:rsid w:val="00492944"/>
    <w:rsid w:val="004A0F80"/>
    <w:rsid w:val="004A1B76"/>
    <w:rsid w:val="004A47F7"/>
    <w:rsid w:val="004A6C0B"/>
    <w:rsid w:val="004B0075"/>
    <w:rsid w:val="004C1FC1"/>
    <w:rsid w:val="004C2F17"/>
    <w:rsid w:val="004C7342"/>
    <w:rsid w:val="004D0ED6"/>
    <w:rsid w:val="004D7A8C"/>
    <w:rsid w:val="004E0E91"/>
    <w:rsid w:val="004E329D"/>
    <w:rsid w:val="004E4884"/>
    <w:rsid w:val="005032C9"/>
    <w:rsid w:val="00503518"/>
    <w:rsid w:val="00505862"/>
    <w:rsid w:val="00512ECD"/>
    <w:rsid w:val="0051532B"/>
    <w:rsid w:val="00523123"/>
    <w:rsid w:val="00533DB9"/>
    <w:rsid w:val="00560BB2"/>
    <w:rsid w:val="0056766B"/>
    <w:rsid w:val="00582DFC"/>
    <w:rsid w:val="00585C59"/>
    <w:rsid w:val="00594076"/>
    <w:rsid w:val="005B3F39"/>
    <w:rsid w:val="005C1C60"/>
    <w:rsid w:val="005D1881"/>
    <w:rsid w:val="005D6DE5"/>
    <w:rsid w:val="005D707F"/>
    <w:rsid w:val="005E1919"/>
    <w:rsid w:val="005F5489"/>
    <w:rsid w:val="00601CFA"/>
    <w:rsid w:val="006020B1"/>
    <w:rsid w:val="00621A2D"/>
    <w:rsid w:val="006302A0"/>
    <w:rsid w:val="006472B6"/>
    <w:rsid w:val="006501A1"/>
    <w:rsid w:val="006514FA"/>
    <w:rsid w:val="00651E88"/>
    <w:rsid w:val="00654B0C"/>
    <w:rsid w:val="0065535D"/>
    <w:rsid w:val="006578AF"/>
    <w:rsid w:val="006619B0"/>
    <w:rsid w:val="006634D3"/>
    <w:rsid w:val="00664D5E"/>
    <w:rsid w:val="006758C7"/>
    <w:rsid w:val="00676A1F"/>
    <w:rsid w:val="006905DC"/>
    <w:rsid w:val="00697D1C"/>
    <w:rsid w:val="00697FB3"/>
    <w:rsid w:val="006A7660"/>
    <w:rsid w:val="006B00B5"/>
    <w:rsid w:val="006B2DFF"/>
    <w:rsid w:val="006C4D4D"/>
    <w:rsid w:val="006C74E1"/>
    <w:rsid w:val="006C7BC2"/>
    <w:rsid w:val="006D2267"/>
    <w:rsid w:val="006D53C5"/>
    <w:rsid w:val="006D59F5"/>
    <w:rsid w:val="006D7810"/>
    <w:rsid w:val="006E388A"/>
    <w:rsid w:val="006F55AF"/>
    <w:rsid w:val="006F7CD7"/>
    <w:rsid w:val="0070391B"/>
    <w:rsid w:val="00703E90"/>
    <w:rsid w:val="00712A1A"/>
    <w:rsid w:val="007155B1"/>
    <w:rsid w:val="00717BEB"/>
    <w:rsid w:val="00732F1C"/>
    <w:rsid w:val="00734157"/>
    <w:rsid w:val="00737181"/>
    <w:rsid w:val="00740FB1"/>
    <w:rsid w:val="0074757C"/>
    <w:rsid w:val="00762975"/>
    <w:rsid w:val="00782D47"/>
    <w:rsid w:val="00783B6F"/>
    <w:rsid w:val="00786739"/>
    <w:rsid w:val="00790DBF"/>
    <w:rsid w:val="00793C1F"/>
    <w:rsid w:val="007964D3"/>
    <w:rsid w:val="007A2C2F"/>
    <w:rsid w:val="007B01F1"/>
    <w:rsid w:val="007B15C0"/>
    <w:rsid w:val="007C0C3C"/>
    <w:rsid w:val="007C675E"/>
    <w:rsid w:val="007E0744"/>
    <w:rsid w:val="007E0EC5"/>
    <w:rsid w:val="007E2AB1"/>
    <w:rsid w:val="007F283F"/>
    <w:rsid w:val="00812240"/>
    <w:rsid w:val="008219B8"/>
    <w:rsid w:val="00822B58"/>
    <w:rsid w:val="0084740D"/>
    <w:rsid w:val="008516E3"/>
    <w:rsid w:val="008735C7"/>
    <w:rsid w:val="00877FFC"/>
    <w:rsid w:val="00882C07"/>
    <w:rsid w:val="008840AE"/>
    <w:rsid w:val="00884A1B"/>
    <w:rsid w:val="008921BC"/>
    <w:rsid w:val="008A0256"/>
    <w:rsid w:val="008A292D"/>
    <w:rsid w:val="008B0EB7"/>
    <w:rsid w:val="008C4727"/>
    <w:rsid w:val="008F1E37"/>
    <w:rsid w:val="008F5FCD"/>
    <w:rsid w:val="00902F1C"/>
    <w:rsid w:val="00903858"/>
    <w:rsid w:val="00920102"/>
    <w:rsid w:val="00922226"/>
    <w:rsid w:val="0092577C"/>
    <w:rsid w:val="00926C34"/>
    <w:rsid w:val="00927517"/>
    <w:rsid w:val="009347B5"/>
    <w:rsid w:val="009440AA"/>
    <w:rsid w:val="00946957"/>
    <w:rsid w:val="0097244F"/>
    <w:rsid w:val="00972863"/>
    <w:rsid w:val="00975EB2"/>
    <w:rsid w:val="009833C8"/>
    <w:rsid w:val="0098540C"/>
    <w:rsid w:val="00992169"/>
    <w:rsid w:val="009B13D8"/>
    <w:rsid w:val="009C1E54"/>
    <w:rsid w:val="009D28E8"/>
    <w:rsid w:val="009E1711"/>
    <w:rsid w:val="009E4AC4"/>
    <w:rsid w:val="009F573A"/>
    <w:rsid w:val="00A0493F"/>
    <w:rsid w:val="00A1279B"/>
    <w:rsid w:val="00A164F6"/>
    <w:rsid w:val="00A25A07"/>
    <w:rsid w:val="00A27213"/>
    <w:rsid w:val="00A31811"/>
    <w:rsid w:val="00A32DD2"/>
    <w:rsid w:val="00A33666"/>
    <w:rsid w:val="00A62FEC"/>
    <w:rsid w:val="00A71D10"/>
    <w:rsid w:val="00A838B5"/>
    <w:rsid w:val="00A907CF"/>
    <w:rsid w:val="00A92890"/>
    <w:rsid w:val="00A948FE"/>
    <w:rsid w:val="00AA3BD7"/>
    <w:rsid w:val="00AA63AC"/>
    <w:rsid w:val="00AA6CAC"/>
    <w:rsid w:val="00AB046F"/>
    <w:rsid w:val="00AB1446"/>
    <w:rsid w:val="00AC1647"/>
    <w:rsid w:val="00AC7E66"/>
    <w:rsid w:val="00AD5083"/>
    <w:rsid w:val="00AE1DE0"/>
    <w:rsid w:val="00AE200E"/>
    <w:rsid w:val="00AE2555"/>
    <w:rsid w:val="00AE3BB8"/>
    <w:rsid w:val="00AE7D0A"/>
    <w:rsid w:val="00AF2AB4"/>
    <w:rsid w:val="00AF5E12"/>
    <w:rsid w:val="00B00308"/>
    <w:rsid w:val="00B10E29"/>
    <w:rsid w:val="00B22C8B"/>
    <w:rsid w:val="00B2442E"/>
    <w:rsid w:val="00B46D3D"/>
    <w:rsid w:val="00B47802"/>
    <w:rsid w:val="00B518AD"/>
    <w:rsid w:val="00B60473"/>
    <w:rsid w:val="00B61A27"/>
    <w:rsid w:val="00B660F3"/>
    <w:rsid w:val="00B713A6"/>
    <w:rsid w:val="00B84D85"/>
    <w:rsid w:val="00B87A4F"/>
    <w:rsid w:val="00B911E6"/>
    <w:rsid w:val="00B970DF"/>
    <w:rsid w:val="00B9738C"/>
    <w:rsid w:val="00BA13A2"/>
    <w:rsid w:val="00BA4A47"/>
    <w:rsid w:val="00BB1FE8"/>
    <w:rsid w:val="00BB79D3"/>
    <w:rsid w:val="00BD117E"/>
    <w:rsid w:val="00BD4C90"/>
    <w:rsid w:val="00BE52A0"/>
    <w:rsid w:val="00BE578F"/>
    <w:rsid w:val="00BE7FFB"/>
    <w:rsid w:val="00BF10F5"/>
    <w:rsid w:val="00BF6DAB"/>
    <w:rsid w:val="00C113AC"/>
    <w:rsid w:val="00C12C32"/>
    <w:rsid w:val="00C15CE2"/>
    <w:rsid w:val="00C15FE5"/>
    <w:rsid w:val="00C16F72"/>
    <w:rsid w:val="00C24004"/>
    <w:rsid w:val="00C42D9E"/>
    <w:rsid w:val="00C4733E"/>
    <w:rsid w:val="00C5578E"/>
    <w:rsid w:val="00C734DB"/>
    <w:rsid w:val="00C75548"/>
    <w:rsid w:val="00C77166"/>
    <w:rsid w:val="00C774CC"/>
    <w:rsid w:val="00C85EF6"/>
    <w:rsid w:val="00CA05B1"/>
    <w:rsid w:val="00CA0D6E"/>
    <w:rsid w:val="00CB0E50"/>
    <w:rsid w:val="00CB4758"/>
    <w:rsid w:val="00CC1037"/>
    <w:rsid w:val="00CC513D"/>
    <w:rsid w:val="00CC738F"/>
    <w:rsid w:val="00CE2F73"/>
    <w:rsid w:val="00CE5469"/>
    <w:rsid w:val="00CF4769"/>
    <w:rsid w:val="00D01AFC"/>
    <w:rsid w:val="00D16E46"/>
    <w:rsid w:val="00D234B2"/>
    <w:rsid w:val="00D37474"/>
    <w:rsid w:val="00D44E06"/>
    <w:rsid w:val="00D4788E"/>
    <w:rsid w:val="00D56764"/>
    <w:rsid w:val="00D64462"/>
    <w:rsid w:val="00D6754C"/>
    <w:rsid w:val="00D76514"/>
    <w:rsid w:val="00D85B9C"/>
    <w:rsid w:val="00D947DE"/>
    <w:rsid w:val="00DA3532"/>
    <w:rsid w:val="00DB1800"/>
    <w:rsid w:val="00DB2F63"/>
    <w:rsid w:val="00DB4BAE"/>
    <w:rsid w:val="00DB5A4B"/>
    <w:rsid w:val="00DB5E31"/>
    <w:rsid w:val="00DB6FC2"/>
    <w:rsid w:val="00DB71DA"/>
    <w:rsid w:val="00DB7B60"/>
    <w:rsid w:val="00DC164C"/>
    <w:rsid w:val="00DD406B"/>
    <w:rsid w:val="00DD4D2F"/>
    <w:rsid w:val="00DE1417"/>
    <w:rsid w:val="00DE5141"/>
    <w:rsid w:val="00DE5DF8"/>
    <w:rsid w:val="00DE6140"/>
    <w:rsid w:val="00DF6326"/>
    <w:rsid w:val="00DF6997"/>
    <w:rsid w:val="00E00FCE"/>
    <w:rsid w:val="00E015BC"/>
    <w:rsid w:val="00E020CC"/>
    <w:rsid w:val="00E07762"/>
    <w:rsid w:val="00E10474"/>
    <w:rsid w:val="00E11C08"/>
    <w:rsid w:val="00E16D3D"/>
    <w:rsid w:val="00E21C91"/>
    <w:rsid w:val="00E22E06"/>
    <w:rsid w:val="00E43B12"/>
    <w:rsid w:val="00E47850"/>
    <w:rsid w:val="00E51552"/>
    <w:rsid w:val="00E6191B"/>
    <w:rsid w:val="00E70645"/>
    <w:rsid w:val="00E74C3C"/>
    <w:rsid w:val="00E778D9"/>
    <w:rsid w:val="00E81E82"/>
    <w:rsid w:val="00E826FD"/>
    <w:rsid w:val="00E851FF"/>
    <w:rsid w:val="00E9310F"/>
    <w:rsid w:val="00E93DFF"/>
    <w:rsid w:val="00E97BB6"/>
    <w:rsid w:val="00EA01A8"/>
    <w:rsid w:val="00EB2E91"/>
    <w:rsid w:val="00EC3B95"/>
    <w:rsid w:val="00EC6F8E"/>
    <w:rsid w:val="00ED2F3D"/>
    <w:rsid w:val="00ED4D25"/>
    <w:rsid w:val="00EE3731"/>
    <w:rsid w:val="00EE733C"/>
    <w:rsid w:val="00EF27AE"/>
    <w:rsid w:val="00EF290B"/>
    <w:rsid w:val="00EF2DCE"/>
    <w:rsid w:val="00F12C1A"/>
    <w:rsid w:val="00F25459"/>
    <w:rsid w:val="00F33252"/>
    <w:rsid w:val="00F51DEE"/>
    <w:rsid w:val="00F57115"/>
    <w:rsid w:val="00F610EE"/>
    <w:rsid w:val="00F63761"/>
    <w:rsid w:val="00F80FBE"/>
    <w:rsid w:val="00F9394E"/>
    <w:rsid w:val="00F97728"/>
    <w:rsid w:val="00FA1EB9"/>
    <w:rsid w:val="00FA389D"/>
    <w:rsid w:val="00FA622B"/>
    <w:rsid w:val="00FB1BB6"/>
    <w:rsid w:val="00FB2768"/>
    <w:rsid w:val="00FC2791"/>
    <w:rsid w:val="00FC7D08"/>
    <w:rsid w:val="00FE3547"/>
    <w:rsid w:val="00FF3C5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4C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qFormat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paragraph" w:styleId="30">
    <w:name w:val="heading 3"/>
    <w:basedOn w:val="a1"/>
    <w:next w:val="a1"/>
    <w:link w:val="31"/>
    <w:qFormat/>
    <w:pPr>
      <w:keepNext/>
      <w:shd w:val="pct10" w:color="auto" w:fill="auto"/>
      <w:overflowPunct w:val="0"/>
      <w:autoSpaceDE w:val="0"/>
      <w:autoSpaceDN w:val="0"/>
      <w:adjustRightInd w:val="0"/>
      <w:jc w:val="center"/>
      <w:outlineLvl w:val="2"/>
    </w:pPr>
    <w:rPr>
      <w:rFonts w:eastAsiaTheme="minorEastAsia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nhideWhenUsed/>
    <w:rPr>
      <w:color w:val="0000FF"/>
      <w:u w:val="single"/>
    </w:rPr>
  </w:style>
  <w:style w:type="character" w:styleId="a6">
    <w:name w:val="FollowedHyperlink"/>
    <w:basedOn w:val="a2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locked/>
    <w:rPr>
      <w:rFonts w:ascii="Arial" w:hAnsi="Arial" w:cs="Arial" w:hint="default"/>
      <w:b/>
      <w:bCs/>
      <w:kern w:val="32"/>
      <w:sz w:val="32"/>
      <w:szCs w:val="32"/>
      <w:lang w:eastAsia="en-US"/>
    </w:rPr>
  </w:style>
  <w:style w:type="character" w:customStyle="1" w:styleId="31">
    <w:name w:val="Заголовок 3 Знак"/>
    <w:basedOn w:val="a2"/>
    <w:link w:val="30"/>
    <w:locked/>
    <w:rPr>
      <w:b/>
      <w:bCs w:val="0"/>
      <w:sz w:val="22"/>
      <w:shd w:val="pct10" w:color="auto" w:fill="auto"/>
      <w:lang w:eastAsia="en-US"/>
    </w:rPr>
  </w:style>
  <w:style w:type="paragraph" w:styleId="a7">
    <w:name w:val="footnote text"/>
    <w:basedOn w:val="a1"/>
    <w:link w:val="a8"/>
    <w:unhideWhenUsed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8">
    <w:name w:val="Текст сноски Знак"/>
    <w:basedOn w:val="a2"/>
    <w:link w:val="a7"/>
    <w:locked/>
    <w:rPr>
      <w:lang w:val="en-US" w:eastAsia="en-US"/>
    </w:rPr>
  </w:style>
  <w:style w:type="paragraph" w:styleId="a9">
    <w:name w:val="annotation text"/>
    <w:basedOn w:val="a1"/>
    <w:link w:val="aa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semiHidden/>
    <w:locked/>
    <w:rPr>
      <w:lang w:val="ru-RU" w:eastAsia="en-US" w:bidi="ar-SA"/>
    </w:rPr>
  </w:style>
  <w:style w:type="paragraph" w:styleId="ab">
    <w:name w:val="header"/>
    <w:basedOn w:val="a1"/>
    <w:link w:val="ac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locked/>
    <w:rPr>
      <w:sz w:val="24"/>
      <w:szCs w:val="24"/>
      <w:lang w:eastAsia="en-US"/>
    </w:rPr>
  </w:style>
  <w:style w:type="paragraph" w:styleId="ad">
    <w:name w:val="footer"/>
    <w:basedOn w:val="a1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Pr>
      <w:sz w:val="24"/>
      <w:szCs w:val="24"/>
      <w:lang w:eastAsia="en-US"/>
    </w:rPr>
  </w:style>
  <w:style w:type="paragraph" w:styleId="a">
    <w:name w:val="List Bullet"/>
    <w:basedOn w:val="a1"/>
    <w:semiHidden/>
    <w:unhideWhenUsed/>
    <w:pPr>
      <w:numPr>
        <w:numId w:val="1"/>
      </w:numPr>
    </w:pPr>
  </w:style>
  <w:style w:type="paragraph" w:styleId="a0">
    <w:name w:val="List Number"/>
    <w:basedOn w:val="a1"/>
    <w:pPr>
      <w:numPr>
        <w:numId w:val="2"/>
      </w:numPr>
      <w:tabs>
        <w:tab w:val="left" w:pos="947"/>
      </w:tabs>
      <w:spacing w:before="120" w:after="120"/>
    </w:pPr>
    <w:rPr>
      <w:rFonts w:ascii="Tahoma" w:hAnsi="Tahoma"/>
      <w:color w:val="333333"/>
      <w:sz w:val="18"/>
      <w:lang w:val="en-US"/>
    </w:rPr>
  </w:style>
  <w:style w:type="paragraph" w:styleId="2">
    <w:name w:val="List Bullet 2"/>
    <w:basedOn w:val="a1"/>
    <w:semiHidden/>
    <w:unhideWhenUsed/>
    <w:pPr>
      <w:numPr>
        <w:numId w:val="3"/>
      </w:numPr>
      <w:tabs>
        <w:tab w:val="left" w:pos="1344"/>
      </w:tabs>
      <w:spacing w:before="120" w:after="120"/>
    </w:pPr>
    <w:rPr>
      <w:rFonts w:ascii="Tahoma" w:hAnsi="Tahoma"/>
      <w:color w:val="333333"/>
      <w:sz w:val="18"/>
      <w:szCs w:val="20"/>
      <w:lang w:val="en-US"/>
    </w:rPr>
  </w:style>
  <w:style w:type="paragraph" w:styleId="20">
    <w:name w:val="List Number 2"/>
    <w:basedOn w:val="a1"/>
    <w:semiHidden/>
    <w:unhideWhenUsed/>
    <w:pPr>
      <w:numPr>
        <w:ilvl w:val="1"/>
        <w:numId w:val="2"/>
      </w:numPr>
      <w:tabs>
        <w:tab w:val="left" w:pos="1344"/>
      </w:tabs>
      <w:spacing w:before="120" w:after="120"/>
    </w:pPr>
    <w:rPr>
      <w:rFonts w:ascii="Tahoma" w:hAnsi="Tahoma"/>
      <w:color w:val="333333"/>
      <w:sz w:val="18"/>
      <w:lang w:val="en-US"/>
    </w:rPr>
  </w:style>
  <w:style w:type="paragraph" w:styleId="3">
    <w:name w:val="List Number 3"/>
    <w:basedOn w:val="a1"/>
    <w:semiHidden/>
    <w:unhideWhenUsed/>
    <w:pPr>
      <w:numPr>
        <w:ilvl w:val="2"/>
        <w:numId w:val="2"/>
      </w:numPr>
      <w:tabs>
        <w:tab w:val="left" w:pos="1922"/>
      </w:tabs>
      <w:spacing w:before="120" w:after="120"/>
    </w:pPr>
    <w:rPr>
      <w:rFonts w:ascii="Tahoma" w:hAnsi="Tahoma"/>
      <w:sz w:val="18"/>
      <w:lang w:val="en-US"/>
    </w:rPr>
  </w:style>
  <w:style w:type="paragraph" w:styleId="4">
    <w:name w:val="List Number 4"/>
    <w:basedOn w:val="a1"/>
    <w:semiHidden/>
    <w:unhideWhenUsed/>
    <w:pPr>
      <w:numPr>
        <w:ilvl w:val="3"/>
        <w:numId w:val="2"/>
      </w:numPr>
      <w:tabs>
        <w:tab w:val="left" w:pos="2648"/>
      </w:tabs>
      <w:spacing w:before="120" w:after="120"/>
    </w:pPr>
    <w:rPr>
      <w:rFonts w:ascii="Tahoma" w:hAnsi="Tahoma"/>
      <w:sz w:val="18"/>
      <w:lang w:val="en-US"/>
    </w:rPr>
  </w:style>
  <w:style w:type="paragraph" w:styleId="5">
    <w:name w:val="List Number 5"/>
    <w:basedOn w:val="a1"/>
    <w:semiHidden/>
    <w:unhideWhenUsed/>
    <w:pPr>
      <w:numPr>
        <w:ilvl w:val="4"/>
        <w:numId w:val="2"/>
      </w:numPr>
      <w:tabs>
        <w:tab w:val="left" w:pos="3521"/>
      </w:tabs>
      <w:spacing w:before="120" w:after="120"/>
    </w:pPr>
    <w:rPr>
      <w:rFonts w:ascii="Tahoma" w:hAnsi="Tahoma"/>
      <w:sz w:val="18"/>
      <w:lang w:val="en-US"/>
    </w:rPr>
  </w:style>
  <w:style w:type="paragraph" w:styleId="af">
    <w:name w:val="Title"/>
    <w:basedOn w:val="a1"/>
    <w:link w:val="af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customStyle="1" w:styleId="af0">
    <w:name w:val="Название Знак"/>
    <w:basedOn w:val="a2"/>
    <w:link w:val="af"/>
    <w:locked/>
    <w:rPr>
      <w:rFonts w:ascii="Arial" w:hAnsi="Arial" w:cs="Arial" w:hint="default"/>
      <w:b/>
      <w:bCs/>
      <w:kern w:val="28"/>
      <w:sz w:val="32"/>
      <w:szCs w:val="32"/>
      <w:lang w:val="en-US" w:eastAsia="en-US"/>
    </w:rPr>
  </w:style>
  <w:style w:type="paragraph" w:styleId="af1">
    <w:name w:val="Body Text"/>
    <w:basedOn w:val="a1"/>
    <w:link w:val="af2"/>
    <w:semiHidden/>
    <w:unhideWhenUsed/>
    <w:pPr>
      <w:spacing w:after="120"/>
    </w:pPr>
  </w:style>
  <w:style w:type="character" w:customStyle="1" w:styleId="af2">
    <w:name w:val="Основной текст Знак"/>
    <w:basedOn w:val="a2"/>
    <w:link w:val="af1"/>
    <w:semiHidden/>
    <w:locked/>
    <w:rPr>
      <w:sz w:val="24"/>
      <w:szCs w:val="24"/>
      <w:lang w:eastAsia="en-US"/>
    </w:rPr>
  </w:style>
  <w:style w:type="paragraph" w:styleId="af3">
    <w:name w:val="Body Text Indent"/>
    <w:basedOn w:val="a1"/>
    <w:link w:val="af4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semiHidden/>
    <w:locked/>
    <w:rPr>
      <w:sz w:val="24"/>
      <w:szCs w:val="24"/>
      <w:lang w:eastAsia="en-US"/>
    </w:rPr>
  </w:style>
  <w:style w:type="paragraph" w:styleId="21">
    <w:name w:val="Body Text 2"/>
    <w:basedOn w:val="a1"/>
    <w:link w:val="22"/>
    <w:semiHidden/>
    <w:unhideWhenUsed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basedOn w:val="a2"/>
    <w:link w:val="21"/>
    <w:semiHidden/>
    <w:locked/>
    <w:rPr>
      <w:b/>
      <w:bCs w:val="0"/>
      <w:sz w:val="22"/>
      <w:lang w:eastAsia="en-US"/>
    </w:rPr>
  </w:style>
  <w:style w:type="paragraph" w:styleId="23">
    <w:name w:val="Body Text Indent 2"/>
    <w:basedOn w:val="a1"/>
    <w:link w:val="24"/>
    <w:semiHidden/>
    <w:unhideWhenUsed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semiHidden/>
    <w:locked/>
    <w:rPr>
      <w:sz w:val="24"/>
      <w:szCs w:val="24"/>
      <w:lang w:eastAsia="en-US"/>
    </w:rPr>
  </w:style>
  <w:style w:type="paragraph" w:styleId="af5">
    <w:name w:val="annotation subject"/>
    <w:basedOn w:val="a9"/>
    <w:next w:val="a9"/>
    <w:link w:val="af6"/>
    <w:semiHidden/>
    <w:unhideWhenUsed/>
    <w:rPr>
      <w:b/>
      <w:bCs/>
    </w:rPr>
  </w:style>
  <w:style w:type="character" w:customStyle="1" w:styleId="af6">
    <w:name w:val="Тема примечания Знак"/>
    <w:basedOn w:val="aa"/>
    <w:link w:val="af5"/>
    <w:semiHidden/>
    <w:locked/>
    <w:rPr>
      <w:b/>
      <w:bCs/>
      <w:lang w:val="ru-RU" w:eastAsia="en-US" w:bidi="ar-SA"/>
    </w:rPr>
  </w:style>
  <w:style w:type="paragraph" w:styleId="af7">
    <w:name w:val="Balloon Text"/>
    <w:basedOn w:val="a1"/>
    <w:link w:val="af8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semiHidden/>
    <w:rPr>
      <w:rFonts w:ascii="Segoe UI" w:hAnsi="Segoe UI" w:cs="Segoe UI"/>
      <w:sz w:val="18"/>
      <w:szCs w:val="18"/>
      <w:lang w:eastAsia="en-US"/>
    </w:rPr>
  </w:style>
  <w:style w:type="paragraph" w:styleId="af9">
    <w:name w:val="Revision"/>
    <w:uiPriority w:val="99"/>
    <w:semiHidden/>
    <w:rPr>
      <w:sz w:val="24"/>
      <w:szCs w:val="24"/>
      <w:lang w:eastAsia="en-US"/>
    </w:rPr>
  </w:style>
  <w:style w:type="character" w:customStyle="1" w:styleId="Code">
    <w:name w:val="Code Знак"/>
    <w:basedOn w:val="aa"/>
    <w:link w:val="Code0"/>
    <w:locked/>
    <w:rPr>
      <w:rFonts w:ascii="Courier New" w:hAnsi="Courier New" w:cs="Courier New" w:hint="default"/>
      <w:bCs/>
      <w:color w:val="808080"/>
      <w:sz w:val="18"/>
      <w:szCs w:val="28"/>
      <w:lang w:val="en-US" w:eastAsia="en-US" w:bidi="ar-SA"/>
    </w:rPr>
  </w:style>
  <w:style w:type="paragraph" w:customStyle="1" w:styleId="Code0">
    <w:name w:val="Code"/>
    <w:basedOn w:val="af1"/>
    <w:link w:val="Code"/>
    <w:pPr>
      <w:spacing w:after="0"/>
    </w:pPr>
    <w:rPr>
      <w:rFonts w:ascii="Courier New" w:hAnsi="Courier New"/>
      <w:bCs/>
      <w:color w:val="808080"/>
      <w:sz w:val="18"/>
      <w:szCs w:val="28"/>
      <w:lang w:val="en-US"/>
    </w:rPr>
  </w:style>
  <w:style w:type="paragraph" w:customStyle="1" w:styleId="TableText">
    <w:name w:val="Table Text"/>
    <w:basedOn w:val="a1"/>
    <w:pPr>
      <w:spacing w:before="120" w:after="120"/>
    </w:pPr>
    <w:rPr>
      <w:rFonts w:ascii="Tahoma" w:hAnsi="Tahoma" w:cs="Arial"/>
      <w:color w:val="333333"/>
      <w:sz w:val="18"/>
      <w:lang w:val="en-US"/>
    </w:rPr>
  </w:style>
  <w:style w:type="paragraph" w:customStyle="1" w:styleId="TableHeading">
    <w:name w:val="Table Heading"/>
    <w:basedOn w:val="a1"/>
    <w:pPr>
      <w:keepNext/>
      <w:keepLines/>
      <w:spacing w:before="180" w:after="180"/>
      <w:jc w:val="center"/>
    </w:pPr>
    <w:rPr>
      <w:rFonts w:ascii="Tahoma" w:hAnsi="Tahoma" w:cs="Arial"/>
      <w:b/>
      <w:color w:val="FFFFFF"/>
      <w:sz w:val="18"/>
      <w:lang w:val="en-US"/>
    </w:rPr>
  </w:style>
  <w:style w:type="character" w:styleId="afa">
    <w:name w:val="annotation reference"/>
    <w:basedOn w:val="a2"/>
    <w:semiHidden/>
    <w:unhideWhenUsed/>
    <w:rPr>
      <w:sz w:val="16"/>
      <w:szCs w:val="16"/>
    </w:rPr>
  </w:style>
  <w:style w:type="character" w:customStyle="1" w:styleId="25">
    <w:name w:val="Знак Знак2"/>
    <w:basedOn w:val="a2"/>
    <w:rPr>
      <w:lang w:eastAsia="en-US"/>
    </w:rPr>
  </w:style>
  <w:style w:type="table" w:styleId="afb">
    <w:name w:val="Table Grid"/>
    <w:basedOn w:val="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page number"/>
    <w:basedOn w:val="a2"/>
    <w:uiPriority w:val="99"/>
    <w:semiHidden/>
    <w:unhideWhenUsed/>
  </w:style>
  <w:style w:type="paragraph" w:styleId="afd">
    <w:name w:val="No Spacing"/>
    <w:uiPriority w:val="1"/>
    <w:qFormat/>
    <w:rsid w:val="004305CC"/>
    <w:pPr>
      <w:keepLines/>
    </w:pPr>
    <w:rPr>
      <w:rFonts w:ascii="Cambria" w:eastAsia="Calibri" w:hAnsi="Cambria"/>
      <w:szCs w:val="22"/>
    </w:rPr>
  </w:style>
  <w:style w:type="paragraph" w:styleId="afe">
    <w:name w:val="Normal (Web)"/>
    <w:basedOn w:val="a1"/>
    <w:uiPriority w:val="99"/>
    <w:unhideWhenUsed/>
    <w:rsid w:val="00512ECD"/>
    <w:pPr>
      <w:spacing w:before="100" w:beforeAutospacing="1" w:after="100" w:afterAutospacing="1"/>
    </w:pPr>
    <w:rPr>
      <w:lang w:eastAsia="ru-RU"/>
    </w:rPr>
  </w:style>
  <w:style w:type="character" w:customStyle="1" w:styleId="pagetitle-item">
    <w:name w:val="pagetitle-item"/>
    <w:basedOn w:val="a2"/>
    <w:rsid w:val="00395BB3"/>
  </w:style>
  <w:style w:type="paragraph" w:styleId="aff">
    <w:name w:val="Document Map"/>
    <w:basedOn w:val="a1"/>
    <w:link w:val="aff0"/>
    <w:semiHidden/>
    <w:unhideWhenUsed/>
    <w:rsid w:val="006302A0"/>
  </w:style>
  <w:style w:type="character" w:customStyle="1" w:styleId="aff0">
    <w:name w:val="Схема документа Знак"/>
    <w:basedOn w:val="a2"/>
    <w:link w:val="aff"/>
    <w:semiHidden/>
    <w:rsid w:val="006302A0"/>
    <w:rPr>
      <w:sz w:val="24"/>
      <w:szCs w:val="24"/>
      <w:lang w:eastAsia="en-US"/>
    </w:rPr>
  </w:style>
  <w:style w:type="paragraph" w:styleId="aff1">
    <w:name w:val="List Paragraph"/>
    <w:basedOn w:val="a1"/>
    <w:uiPriority w:val="34"/>
    <w:qFormat/>
    <w:rsid w:val="00BA1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ff2">
    <w:name w:val="Placeholder Text"/>
    <w:basedOn w:val="a2"/>
    <w:uiPriority w:val="99"/>
    <w:semiHidden/>
    <w:rsid w:val="00B24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02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scol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7225-8248-4FF0-8AC7-F9382619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Plazius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Ekaterina Arzyamova</dc:creator>
  <cp:keywords/>
  <dc:description/>
  <cp:lastModifiedBy>Anastasiya Bazaeva</cp:lastModifiedBy>
  <cp:revision>4</cp:revision>
  <cp:lastPrinted>2016-11-28T08:50:00Z</cp:lastPrinted>
  <dcterms:created xsi:type="dcterms:W3CDTF">2020-10-22T08:20:00Z</dcterms:created>
  <dcterms:modified xsi:type="dcterms:W3CDTF">2020-10-22T08:48:00Z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